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0D0EEB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6889C77B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0D0EEB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235446">
        <w:rPr>
          <w:rFonts w:ascii="Times New Roman" w:hAnsi="Times New Roman" w:cs="Times New Roman"/>
          <w:sz w:val="24"/>
          <w:szCs w:val="24"/>
        </w:rPr>
        <w:t>.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полное фирменное наименование Участника </w:t>
      </w:r>
      <w:r w:rsidRPr="000D0EEB">
        <w:rPr>
          <w:rFonts w:ascii="Times New Roman" w:hAnsi="Times New Roman" w:cs="Times New Roman"/>
          <w:bCs/>
          <w:sz w:val="24"/>
          <w:szCs w:val="24"/>
          <w:lang w:eastAsia="ru-RU"/>
        </w:rPr>
        <w:t>закупк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3A6C24F1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proofErr w:type="gramStart"/>
      <w:r w:rsidR="00E13A9D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73049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</w:t>
      </w:r>
      <w:proofErr w:type="gramEnd"/>
      <w:r w:rsidR="0073049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    </w:t>
      </w:r>
      <w:r w:rsidR="00E13A9D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73049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           </w:t>
      </w:r>
      <w:r w:rsidR="000F183F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.2022</w:t>
      </w:r>
      <w:r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65F94E55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5AF4C7CE" w14:textId="1C5CDECE" w:rsidR="004E0DE4" w:rsidRPr="00C97BDD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</w:t>
      </w:r>
      <w:bookmarkStart w:id="0" w:name="_GoBack"/>
      <w:bookmarkEnd w:id="0"/>
      <w:r w:rsidR="00B519B2">
        <w:rPr>
          <w:rFonts w:ascii="Times New Roman" w:hAnsi="Times New Roman" w:cs="Times New Roman"/>
          <w:sz w:val="24"/>
          <w:szCs w:val="24"/>
        </w:rPr>
        <w:t>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r w:rsidR="000D0EEB" w:rsidRPr="000D0EEB">
        <w:rPr>
          <w:rFonts w:ascii="Times New Roman" w:hAnsi="Times New Roman" w:cs="Times New Roman"/>
          <w:sz w:val="24"/>
          <w:szCs w:val="24"/>
        </w:rPr>
        <w:t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</w:t>
      </w:r>
      <w:r w:rsidR="000D0EEB">
        <w:rPr>
          <w:rFonts w:ascii="Times New Roman" w:hAnsi="Times New Roman" w:cs="Times New Roman"/>
          <w:sz w:val="24"/>
          <w:szCs w:val="24"/>
        </w:rPr>
        <w:t xml:space="preserve">, </w:t>
      </w:r>
      <w:r w:rsidR="00B519B2" w:rsidRPr="00626789">
        <w:rPr>
          <w:rFonts w:ascii="Times New Roman" w:hAnsi="Times New Roman" w:cs="Times New Roman"/>
          <w:sz w:val="24"/>
          <w:szCs w:val="24"/>
        </w:rPr>
        <w:t>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Закупочной документации о </w:t>
      </w:r>
      <w:r w:rsidR="00B519B2" w:rsidRPr="00C97BD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A5DCB" w:rsidRPr="00C97BDD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C97BDD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3B992B50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r w:rsidR="00235446" w:rsidRPr="00235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446" w:rsidRPr="00233AE4">
        <w:rPr>
          <w:rFonts w:ascii="Times New Roman" w:eastAsia="Calibri" w:hAnsi="Times New Roman" w:cs="Times New Roman"/>
          <w:sz w:val="24"/>
          <w:szCs w:val="24"/>
        </w:rPr>
        <w:t>Лот №</w:t>
      </w:r>
      <w:r w:rsidR="00235446">
        <w:rPr>
          <w:rFonts w:ascii="Times New Roman" w:eastAsia="Calibri" w:hAnsi="Times New Roman" w:cs="Times New Roman"/>
          <w:sz w:val="24"/>
          <w:szCs w:val="24"/>
        </w:rPr>
        <w:t>5</w:t>
      </w:r>
      <w:r w:rsidR="00235446" w:rsidRPr="00233AE4">
        <w:rPr>
          <w:rFonts w:ascii="Times New Roman" w:eastAsia="Calibri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233AE4" w:rsidRPr="00233AE4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21EDC527" w:rsidR="00233AE4" w:rsidRPr="00233AE4" w:rsidRDefault="00233AE4" w:rsidP="00786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8679D0">
        <w:trPr>
          <w:trHeight w:val="988"/>
        </w:trPr>
        <w:tc>
          <w:tcPr>
            <w:tcW w:w="4860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8679D0">
        <w:trPr>
          <w:trHeight w:val="384"/>
        </w:trPr>
        <w:tc>
          <w:tcPr>
            <w:tcW w:w="4860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8679D0">
        <w:trPr>
          <w:trHeight w:val="392"/>
        </w:trPr>
        <w:tc>
          <w:tcPr>
            <w:tcW w:w="4860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8679D0">
        <w:trPr>
          <w:trHeight w:val="487"/>
        </w:trPr>
        <w:tc>
          <w:tcPr>
            <w:tcW w:w="4860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8679D0">
        <w:trPr>
          <w:trHeight w:val="501"/>
        </w:trPr>
        <w:tc>
          <w:tcPr>
            <w:tcW w:w="4860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8679D0">
        <w:trPr>
          <w:trHeight w:val="744"/>
        </w:trPr>
        <w:tc>
          <w:tcPr>
            <w:tcW w:w="4860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F2289C" w14:textId="77777777" w:rsidR="00786E29" w:rsidRDefault="00786E29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39B12556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C97BDD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</w:t>
      </w:r>
      <w:r w:rsidRPr="00C97BDD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14:paraId="7C6D6F3E" w14:textId="31DC3E75" w:rsidR="004E0DE4" w:rsidRPr="00C97BDD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DD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C97BDD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97BDD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C97BDD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DD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C97BDD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C97BDD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5A176A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5A176A">
        <w:rPr>
          <w:rFonts w:ascii="Times New Roman" w:hAnsi="Times New Roman" w:cs="Times New Roman"/>
          <w:sz w:val="24"/>
          <w:szCs w:val="24"/>
        </w:rPr>
        <w:t>с указанием качественных,</w:t>
      </w:r>
      <w:r w:rsidR="00233AE4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 w:rsidR="00233AE4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 w:rsidR="00233AE4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45E3C"/>
    <w:rsid w:val="000D0EEB"/>
    <w:rsid w:val="000E59D2"/>
    <w:rsid w:val="000F183F"/>
    <w:rsid w:val="00190886"/>
    <w:rsid w:val="00233AE4"/>
    <w:rsid w:val="00235446"/>
    <w:rsid w:val="0033511A"/>
    <w:rsid w:val="00376A3B"/>
    <w:rsid w:val="00394A59"/>
    <w:rsid w:val="00433E66"/>
    <w:rsid w:val="004D7D08"/>
    <w:rsid w:val="004E0DE4"/>
    <w:rsid w:val="004E17F7"/>
    <w:rsid w:val="0058253F"/>
    <w:rsid w:val="005A634E"/>
    <w:rsid w:val="005C2079"/>
    <w:rsid w:val="005C6821"/>
    <w:rsid w:val="005E15A6"/>
    <w:rsid w:val="00626789"/>
    <w:rsid w:val="006B55B1"/>
    <w:rsid w:val="006F681E"/>
    <w:rsid w:val="006F79CE"/>
    <w:rsid w:val="00705F58"/>
    <w:rsid w:val="00711E50"/>
    <w:rsid w:val="00730490"/>
    <w:rsid w:val="007767F4"/>
    <w:rsid w:val="00786E29"/>
    <w:rsid w:val="008679D0"/>
    <w:rsid w:val="00874931"/>
    <w:rsid w:val="008F6302"/>
    <w:rsid w:val="00915E83"/>
    <w:rsid w:val="00962DBC"/>
    <w:rsid w:val="00A0766A"/>
    <w:rsid w:val="00AF1616"/>
    <w:rsid w:val="00B43D1B"/>
    <w:rsid w:val="00B519B2"/>
    <w:rsid w:val="00C97BDD"/>
    <w:rsid w:val="00CA5DCB"/>
    <w:rsid w:val="00CD53CA"/>
    <w:rsid w:val="00D67BE8"/>
    <w:rsid w:val="00D76A3F"/>
    <w:rsid w:val="00E13A9D"/>
    <w:rsid w:val="00E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67C77466-1E2D-471D-9F03-27D1999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Дилигул</cp:lastModifiedBy>
  <cp:revision>5</cp:revision>
  <cp:lastPrinted>2022-02-14T09:13:00Z</cp:lastPrinted>
  <dcterms:created xsi:type="dcterms:W3CDTF">2022-01-14T08:40:00Z</dcterms:created>
  <dcterms:modified xsi:type="dcterms:W3CDTF">2022-11-28T12:31:00Z</dcterms:modified>
</cp:coreProperties>
</file>